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ЗАПРОС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 задолженности по жилищно-коммунальным услугам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перед приобретением недвижимости с торгов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153-158 Жилищного кодекса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Кому: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Управляющая компания / ТСЖ / ЖСК «_________________________»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Адрес: _________________________________________________________________</w:t>
      </w:r>
    </w:p>
    <w:p>
      <w:pPr>
        <w:spacing w:after="1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От: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 (ФИО / наименование)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ИНН _________________________, адрес _________________________________________________________________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тел. _________________, email 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Сообщаю, что мной осуществляется подготовка к приобретению жилого помещения, расположенного по адресу: _________________________________________________________________, кадастровый номер _______________________ (далее «Помещение»), находящегося в управлении Вашей организации.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Приобретение планируется осуществить по результатам торгов в рамках дела о банкротстве № _____________ / в рамках исполнительного производства № _____________ / по прямой сделке с текущим собственником.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Для оценки финансовых обязательств, которые могут возникнуть у нового собственника, прошу предоставить сведения о задолженности по ЖКХ в отношении Помещения.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Запрашиваемые сведения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задолженности по содержанию общего имущества на дату запроса с расшифровкой по месяцам.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задолженности по коммунальным услугам (электроэнергия, тепло, вода, газ, водоотведение, вывоз мусора) на дату запроса.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задолженности по взносам в фонд капитального ремонта. Согласно ст. 158 ч. 3 ЖК РФ задолженность по взносам на капитальный ремонт при переходе права собственности переходит к новому собственнику.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Начисленные пени и штрафы.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Сведения о наличии вынесенных судебных решений о взыскании задолженности.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Сведения о показаниях приборов учёта на дату последнего снятия показаний.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управления домом и протокола собрания собственников об утверждении тарифов.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Правовая основа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В соответствии со ст. 153-158 ЖК РФ собственник жилого помещения обязан своевременно и полностью вносить плату за жилое помещение и коммунальные услуги.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В соответствии с ч. 3 ст. 158 ЖК РФ обязанность по оплате расходов на капитальный ремонт распространяется на всех собственников помещений с момента возникновения права собственности. При переходе права обязанность по уплате задолженности по взносам на капитальный ремонт переходит к новому собственнику.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Задолженность по ЖКУ, накопленная предыдущим собственником (кроме взносов на капремонт), к новому собственнику не переходит, однако может быть предметом претензий со стороны УК/ТСЖ.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Прошу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запрошенные сведения в письменной форме в срок 10 рабочих дней.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Ответ направить по адресу / на email, указанным в разделе «От:».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Заявитель: _____________________ / _________________________________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долгов ЖКХ</dc:title>
  <dc:creator>ЛОТ·КЛИК</dc:creator>
  <dc:description>в УК ТСЖ</dc:description>
  <cp:lastModifiedBy>Un-named</cp:lastModifiedBy>
  <cp:revision>1</cp:revision>
  <dcterms:created xsi:type="dcterms:W3CDTF">2026-04-21T18:47:23.534Z</dcterms:created>
  <dcterms:modified xsi:type="dcterms:W3CDTF">2026-04-21T18:47:23.534Z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