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2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АКТ ОСМОТРА ИМУЩЕСТВА № ___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предварительный осмотр перед торгами или сделкой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ст. 474, 483, 557 ГК РФ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Лица, проводящие осмотр: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1. _________________________________________ (ФИО, должность, основание полномочий)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2. _________________________________________ (ФИО, должность, основание полномочий)</w:t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3. _________________________________________ (ФИО, должность, основание полномочий)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ОБЪЕКТ ОСМОТРА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Наименование имущества: _________________________________________________________________.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Адрес / местонахождение: _________________________________________________________________.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Идентификационные признаки (кадастровый номер / VIN / серийный номер): 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Характеристики: _________________________________________________________________.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Основание осмотра: Договор № ___ от «___» _________ 2026 г. / предварительный осмотр перед торгами.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Дата и время осмотра: «___» _________ 2026 г., с _____ до _____ часов.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ВЫЯВЛЕННОЕ СОСТОЯНИЕ</w:t>
      </w:r>
    </w:p>
    <w:p>
      <w:pPr>
        <w:pStyle w:val="Heading2"/>
        <w:spacing w:after="100" w:before="200" w:line="300"/>
      </w:pPr>
      <w:r>
        <w:rPr>
          <w:rFonts w:ascii="Arial" w:cs="Arial" w:eastAsia="Arial" w:hAnsi="Arial"/>
          <w:b/>
          <w:bCs/>
          <w:color w:val="2A2F3B"/>
          <w:sz w:val="23"/>
          <w:szCs w:val="23"/>
        </w:rPr>
        <w:t xml:space="preserve">2.1. Для объектов недвижимости: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общее состояние конструкций (стены, перекрытия, кровля): _________________________;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состояние внутренней отделки: _________________________;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инженерные системы (отопление, водоснабжение, водоотведение): _________________________;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электрика: _________________________;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окна, двери, фурнитура: _________________________;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наличие перепланировок и соответствие техническому паспорту: _________________________;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наличие следов протечек, плесени, запахов: _________________________;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2.1.8.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наличие задолженностей по коммунальным услугам (со слов): _________________________.</w:t>
      </w:r>
    </w:p>
    <w:p>
      <w:pPr>
        <w:pStyle w:val="Heading2"/>
        <w:spacing w:after="100" w:before="200" w:line="300"/>
      </w:pPr>
      <w:r>
        <w:rPr>
          <w:rFonts w:ascii="Arial" w:cs="Arial" w:eastAsia="Arial" w:hAnsi="Arial"/>
          <w:b/>
          <w:bCs/>
          <w:color w:val="2A2F3B"/>
          <w:sz w:val="23"/>
          <w:szCs w:val="23"/>
        </w:rPr>
        <w:t xml:space="preserve">2.2. Для транспортных средств: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внешнее состояние кузова (вмятины, сколы, коррозия): _________________________;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состояние салона: _________________________;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работа двигателя и трансмиссии: _________________________;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показания одометра: _____ км;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комплектация: _________________________;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сервисная история (со слов): _________________________.</w:t>
      </w:r>
    </w:p>
    <w:p>
      <w:pPr>
        <w:pStyle w:val="Heading2"/>
        <w:spacing w:after="100" w:before="200" w:line="300"/>
      </w:pPr>
      <w:r>
        <w:rPr>
          <w:rFonts w:ascii="Arial" w:cs="Arial" w:eastAsia="Arial" w:hAnsi="Arial"/>
          <w:b/>
          <w:bCs/>
          <w:color w:val="2A2F3B"/>
          <w:sz w:val="23"/>
          <w:szCs w:val="23"/>
        </w:rPr>
        <w:t xml:space="preserve">2.3. Для земельных участков: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соответствие фактических границ кадастровой карте: _________________________;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наличие ограждений, межевых знаков: _________________________;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рельеф, растительность, почва: _________________________;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наличие построек (описать, указать легальность): _________________________;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подъездные пути, транспортная доступность: _________________________;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наличие коммуникаций или возможности подключения: _________________________;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охранные зоны, ограничения: _________________________.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ФОТО- И ВИДЕОФИКСАЦИЯ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 ходе осмотра произведена фотосъёмка в количестве _____ снимков / видеосъёмка продолжительностью _____ минут. Материалы хранятся: 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последующем использовании материалов в рекламных целях требуется отдельное согласие присутствовавших лиц.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ПРЕТЕНЗИИ И ЗАМЕЧАНИЯ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Выявленные недостатки и особенности, требующие особого внимания: 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Рекомендации по итогам осмотра: _________________________.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ЗАКЛЮЧЕНИЕ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Имущество осмотрено в присутствии указанных выше лиц. Настоящий Акт составлен на основании непосредственного осмотра. Выводы не являются заключением профессионального эксперта или оценщика.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Акт составлен в _____ экземплярах.</w:t>
      </w:r>
    </w:p>
    <w:p>
      <w:pPr>
        <w:spacing w:after="24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Подписи лиц, проводивших осмотр: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1. _____________________ / _________________________________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2. _____________________ / _________________________________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3. _____________________ / _________________________________</w:t>
      </w:r>
    </w:p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 осмотра имущества</dc:title>
  <dc:creator>ЛОТ·КЛИК</dc:creator>
  <dc:description>Универсальная форма</dc:description>
  <cp:lastModifiedBy>Un-named</cp:lastModifiedBy>
  <cp:revision>1</cp:revision>
  <dcterms:created xsi:type="dcterms:W3CDTF">2026-04-21T18:47:22.838Z</dcterms:created>
  <dcterms:modified xsi:type="dcterms:W3CDTF">2026-04-21T18:47:22.839Z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